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8172" w14:textId="2DDD1737" w:rsidR="00461583" w:rsidRPr="00461583" w:rsidRDefault="00CC48C3" w:rsidP="00461583">
      <w:pPr>
        <w:ind w:right="1837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/>
          <w:b/>
          <w:sz w:val="22"/>
          <w:szCs w:val="22"/>
        </w:rPr>
        <w:t xml:space="preserve">Full-Stack </w:t>
      </w:r>
      <w:r w:rsidR="00F95FC1">
        <w:rPr>
          <w:rFonts w:ascii="Georgia" w:eastAsia="Times New Roman" w:hAnsi="Georgia"/>
          <w:b/>
          <w:sz w:val="22"/>
          <w:szCs w:val="22"/>
        </w:rPr>
        <w:t>Drupal</w:t>
      </w:r>
      <w:r w:rsidR="00461583" w:rsidRPr="00461583">
        <w:rPr>
          <w:rFonts w:ascii="Georgia" w:eastAsia="Times New Roman" w:hAnsi="Georgia"/>
          <w:b/>
          <w:sz w:val="22"/>
          <w:szCs w:val="22"/>
        </w:rPr>
        <w:t xml:space="preserve"> Developer</w:t>
      </w:r>
      <w:r w:rsidR="00461583" w:rsidRPr="00461583">
        <w:rPr>
          <w:rFonts w:ascii="Georgia" w:hAnsi="Georgia"/>
          <w:w w:val="105"/>
          <w:sz w:val="22"/>
          <w:szCs w:val="22"/>
        </w:rPr>
        <w:t xml:space="preserve"> | London</w:t>
      </w:r>
      <w:r w:rsidR="00283CB7">
        <w:rPr>
          <w:rFonts w:ascii="Georgia" w:hAnsi="Georgia"/>
          <w:w w:val="105"/>
          <w:sz w:val="22"/>
          <w:szCs w:val="22"/>
        </w:rPr>
        <w:t xml:space="preserve"> | Remote work </w:t>
      </w:r>
    </w:p>
    <w:p w14:paraId="1BB8E718" w14:textId="77777777" w:rsidR="007931A9" w:rsidRPr="00461583" w:rsidRDefault="007931A9" w:rsidP="007931A9">
      <w:pPr>
        <w:rPr>
          <w:rFonts w:ascii="Georgia" w:hAnsi="Georgia"/>
          <w:b/>
          <w:color w:val="000000" w:themeColor="text1"/>
          <w:sz w:val="22"/>
          <w:szCs w:val="22"/>
        </w:rPr>
      </w:pPr>
    </w:p>
    <w:p w14:paraId="2A67DD61" w14:textId="2A340AA7" w:rsidR="007D49D0" w:rsidRPr="0037198A" w:rsidRDefault="007D49D0" w:rsidP="007D49D0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</w:pPr>
      <w:r w:rsidRPr="0037198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  <w:t xml:space="preserve">Since we released our iconic P40 amplifier in 1968 we have pursued one simple objective: to produce audio equipment that faithfully creates a pure and natural sound. Whilst our contemporaries in America like heavier bass in their playback and often in Asia brands </w:t>
      </w:r>
      <w:proofErr w:type="spellStart"/>
      <w:r w:rsidRPr="0037198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  <w:t>emphasise</w:t>
      </w:r>
      <w:proofErr w:type="spellEnd"/>
      <w:r w:rsidRPr="0037198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  <w:t xml:space="preserve"> a mid-range mix to carry vocals, we at Cambridge Audio are sold on the unfiltered, unadulterated ‘British Sound’.</w:t>
      </w:r>
    </w:p>
    <w:p w14:paraId="29896F07" w14:textId="18752887" w:rsidR="00461583" w:rsidRPr="0037198A" w:rsidRDefault="00461583" w:rsidP="007D49D0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</w:pPr>
    </w:p>
    <w:p w14:paraId="6376E36B" w14:textId="76EEF835" w:rsidR="00461583" w:rsidRPr="0037198A" w:rsidRDefault="00461583" w:rsidP="00461583">
      <w:pPr>
        <w:pStyle w:val="BodyText"/>
        <w:ind w:right="-52"/>
        <w:rPr>
          <w:sz w:val="22"/>
          <w:szCs w:val="22"/>
        </w:rPr>
      </w:pPr>
      <w:r w:rsidRPr="0037198A">
        <w:rPr>
          <w:w w:val="105"/>
          <w:sz w:val="22"/>
          <w:szCs w:val="22"/>
        </w:rPr>
        <w:t>We’re</w:t>
      </w:r>
      <w:r w:rsidRPr="0037198A">
        <w:rPr>
          <w:rFonts w:eastAsia="Times New Roman"/>
          <w:sz w:val="22"/>
          <w:szCs w:val="22"/>
        </w:rPr>
        <w:t xml:space="preserve"> looking for a personable, outstanding </w:t>
      </w:r>
      <w:r w:rsidR="00007DB9">
        <w:rPr>
          <w:color w:val="000000" w:themeColor="text1"/>
          <w:sz w:val="22"/>
          <w:szCs w:val="22"/>
          <w:lang w:val="en-GB"/>
        </w:rPr>
        <w:t xml:space="preserve">Full-Stack </w:t>
      </w:r>
      <w:r w:rsidR="00F95FC1">
        <w:rPr>
          <w:rFonts w:eastAsia="Times New Roman"/>
          <w:sz w:val="22"/>
          <w:szCs w:val="22"/>
        </w:rPr>
        <w:t>Drupal</w:t>
      </w:r>
      <w:r w:rsidRPr="0037198A">
        <w:rPr>
          <w:rFonts w:eastAsia="Times New Roman"/>
          <w:sz w:val="22"/>
          <w:szCs w:val="22"/>
        </w:rPr>
        <w:t xml:space="preserve"> Developer to work in a small, talented team to help create, enhance and maintain multiple web sites for our expanding business.</w:t>
      </w:r>
    </w:p>
    <w:p w14:paraId="62FF6CE4" w14:textId="77777777" w:rsidR="00461583" w:rsidRPr="0037198A" w:rsidRDefault="00461583" w:rsidP="00461583">
      <w:pPr>
        <w:pStyle w:val="BodyText"/>
        <w:spacing w:before="9"/>
        <w:ind w:left="1276" w:right="-52"/>
        <w:rPr>
          <w:sz w:val="22"/>
          <w:szCs w:val="22"/>
        </w:rPr>
      </w:pPr>
    </w:p>
    <w:p w14:paraId="61A0735F" w14:textId="1CD108AE" w:rsidR="00461583" w:rsidRPr="0037198A" w:rsidRDefault="00461583" w:rsidP="00461583">
      <w:pPr>
        <w:pStyle w:val="BodyText"/>
        <w:tabs>
          <w:tab w:val="left" w:pos="7088"/>
        </w:tabs>
        <w:spacing w:before="1" w:line="252" w:lineRule="auto"/>
        <w:ind w:right="-52"/>
        <w:rPr>
          <w:sz w:val="22"/>
          <w:szCs w:val="22"/>
        </w:rPr>
      </w:pPr>
      <w:r w:rsidRPr="0037198A">
        <w:rPr>
          <w:w w:val="105"/>
          <w:sz w:val="22"/>
          <w:szCs w:val="22"/>
        </w:rPr>
        <w:t xml:space="preserve">We’re a business full of great people who are encouraged to develop their careers and push their own creativity and progression. To find out more about us, visit: </w:t>
      </w:r>
      <w:hyperlink r:id="rId8">
        <w:r w:rsidRPr="0037198A">
          <w:rPr>
            <w:w w:val="105"/>
            <w:sz w:val="22"/>
            <w:szCs w:val="22"/>
            <w:u w:val="single"/>
          </w:rPr>
          <w:t>www.cambridgeaudio.com/about-us</w:t>
        </w:r>
      </w:hyperlink>
    </w:p>
    <w:p w14:paraId="6B28157C" w14:textId="77777777" w:rsidR="00C01BC8" w:rsidRPr="0037198A" w:rsidRDefault="00C01BC8" w:rsidP="007D49D0">
      <w:pP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</w:rPr>
      </w:pPr>
    </w:p>
    <w:p w14:paraId="58E6FDF2" w14:textId="77777777" w:rsidR="002F1014" w:rsidRPr="0037198A" w:rsidRDefault="002F1014" w:rsidP="006B1E69">
      <w:pPr>
        <w:rPr>
          <w:rFonts w:ascii="Georgia" w:hAnsi="Georgia"/>
          <w:color w:val="000000" w:themeColor="text1"/>
          <w:sz w:val="22"/>
          <w:szCs w:val="22"/>
        </w:rPr>
      </w:pPr>
    </w:p>
    <w:p w14:paraId="2A576B09" w14:textId="38B0DE83" w:rsidR="007931A9" w:rsidRPr="009A273C" w:rsidRDefault="00564489" w:rsidP="006B1E69">
      <w:pPr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9A273C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RESPONSIBILITIES </w:t>
      </w:r>
    </w:p>
    <w:p w14:paraId="38D62F51" w14:textId="0BE211FE" w:rsidR="009E1938" w:rsidRDefault="009E1938" w:rsidP="006B1E69">
      <w:pPr>
        <w:rPr>
          <w:rFonts w:ascii="Georgia" w:hAnsi="Georgia"/>
          <w:color w:val="000000" w:themeColor="text1"/>
          <w:sz w:val="22"/>
          <w:szCs w:val="22"/>
        </w:rPr>
      </w:pPr>
    </w:p>
    <w:p w14:paraId="1239A0FE" w14:textId="008410D6" w:rsidR="009A273C" w:rsidRDefault="009A273C" w:rsidP="009A273C">
      <w:pPr>
        <w:rPr>
          <w:rFonts w:ascii="Georgia" w:hAnsi="Georgia"/>
          <w:color w:val="000000" w:themeColor="text1"/>
          <w:sz w:val="22"/>
          <w:szCs w:val="22"/>
          <w:lang w:val="en-GB"/>
        </w:rPr>
      </w:pP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Technically, you must have strong commercial experience as a </w:t>
      </w:r>
      <w:r w:rsidR="009843AA">
        <w:rPr>
          <w:rFonts w:ascii="Georgia" w:hAnsi="Georgia"/>
          <w:color w:val="000000" w:themeColor="text1"/>
          <w:sz w:val="22"/>
          <w:szCs w:val="22"/>
          <w:lang w:val="en-GB"/>
        </w:rPr>
        <w:t xml:space="preserve">Full-Stack 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Drupal Developer, with expert knowledge of Drupal 8+, proficiency with HTML, </w:t>
      </w:r>
      <w:r>
        <w:rPr>
          <w:rFonts w:ascii="Georgia" w:hAnsi="Georgia"/>
          <w:color w:val="000000" w:themeColor="text1"/>
          <w:sz w:val="22"/>
          <w:szCs w:val="22"/>
          <w:lang w:val="en-GB"/>
        </w:rPr>
        <w:t>S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CSS </w:t>
      </w:r>
      <w:r w:rsidR="00C56EBC">
        <w:rPr>
          <w:rFonts w:ascii="Georgia" w:hAnsi="Georgia"/>
          <w:color w:val="000000" w:themeColor="text1"/>
          <w:sz w:val="22"/>
          <w:szCs w:val="22"/>
          <w:lang w:val="en-GB"/>
        </w:rPr>
        <w:t>plus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JS frameworks </w:t>
      </w:r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 xml:space="preserve">such as React or Angular is 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>a bonus</w:t>
      </w:r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>.</w:t>
      </w:r>
      <w:r w:rsidR="00C56EB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</w:t>
      </w:r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>A</w:t>
      </w:r>
      <w:r w:rsidR="00C56EB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dequate knowledge of PHP 7 would be </w:t>
      </w:r>
      <w:proofErr w:type="spellStart"/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>essentials</w:t>
      </w:r>
      <w:r w:rsidR="00C56EBC">
        <w:rPr>
          <w:rFonts w:ascii="Georgia" w:hAnsi="Georgia"/>
          <w:color w:val="000000" w:themeColor="text1"/>
          <w:sz w:val="22"/>
          <w:szCs w:val="22"/>
          <w:lang w:val="en-GB"/>
        </w:rPr>
        <w:t>.</w:t>
      </w:r>
      <w:proofErr w:type="spellEnd"/>
      <w:r w:rsidR="00C56EB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A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ny knowledge of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en-GB"/>
        </w:rPr>
        <w:t>Symfony</w:t>
      </w:r>
      <w:proofErr w:type="spellEnd"/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would be advantageous although by no means a necessity.</w:t>
      </w:r>
    </w:p>
    <w:p w14:paraId="6FBF7F9B" w14:textId="208F4829" w:rsidR="009A273C" w:rsidRDefault="009A273C" w:rsidP="009A273C">
      <w:pPr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3559A147" w14:textId="102F65B5" w:rsidR="009A273C" w:rsidRDefault="009A273C" w:rsidP="009A273C">
      <w:pPr>
        <w:rPr>
          <w:rFonts w:ascii="Georgia" w:hAnsi="Georgia"/>
          <w:color w:val="000000" w:themeColor="text1"/>
          <w:sz w:val="22"/>
          <w:szCs w:val="22"/>
          <w:lang w:val="en-GB"/>
        </w:rPr>
      </w:pP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>You will be tackling interesting challenges for a diverse range of</w:t>
      </w:r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projects, </w:t>
      </w:r>
      <w:proofErr w:type="spellStart"/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>raging</w:t>
      </w:r>
      <w:proofErr w:type="spellEnd"/>
      <w:r w:rsidR="00B42B80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from working on custom Drupal Commerce integration and implementations to creating custom unique front-end experiences while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delivering quality and robust solutions using open-source web technology.</w:t>
      </w:r>
    </w:p>
    <w:p w14:paraId="1B740780" w14:textId="77777777" w:rsidR="009A273C" w:rsidRPr="009A273C" w:rsidRDefault="009A273C" w:rsidP="009A273C">
      <w:pPr>
        <w:rPr>
          <w:rFonts w:ascii="Georgia" w:hAnsi="Georgia"/>
          <w:color w:val="000000" w:themeColor="text1"/>
          <w:sz w:val="22"/>
          <w:szCs w:val="22"/>
          <w:lang w:val="en-GB"/>
        </w:rPr>
      </w:pPr>
    </w:p>
    <w:p w14:paraId="381A0D7F" w14:textId="350E9B7A" w:rsidR="009E1938" w:rsidRPr="00007DB9" w:rsidRDefault="009A273C" w:rsidP="00007DB9">
      <w:pPr>
        <w:rPr>
          <w:rFonts w:ascii="Georgia" w:hAnsi="Georgia"/>
          <w:color w:val="000000" w:themeColor="text1"/>
          <w:sz w:val="22"/>
          <w:szCs w:val="22"/>
          <w:lang w:val="en-GB"/>
        </w:rPr>
      </w:pP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>You will be able to effectively devise and communicate ideas and solutions, both with our team and</w:t>
      </w:r>
      <w:r w:rsidR="00253443">
        <w:rPr>
          <w:rFonts w:ascii="Georgia" w:hAnsi="Georgia"/>
          <w:color w:val="000000" w:themeColor="text1"/>
          <w:sz w:val="22"/>
          <w:szCs w:val="22"/>
          <w:lang w:val="en-GB"/>
        </w:rPr>
        <w:t xml:space="preserve"> our partners</w:t>
      </w:r>
      <w:r w:rsidRPr="009A273C">
        <w:rPr>
          <w:rFonts w:ascii="Georgia" w:hAnsi="Georgia"/>
          <w:color w:val="000000" w:themeColor="text1"/>
          <w:sz w:val="22"/>
          <w:szCs w:val="22"/>
          <w:lang w:val="en-GB"/>
        </w:rPr>
        <w:t>, where you will demonstrate your passion for delivering great user experiences, hence the requirement for someone at a strong mid or senior level.</w:t>
      </w:r>
    </w:p>
    <w:p w14:paraId="28E8CECB" w14:textId="77777777" w:rsidR="00AB72BB" w:rsidRPr="00AB72BB" w:rsidRDefault="00AB72BB" w:rsidP="00AB72BB">
      <w:pPr>
        <w:tabs>
          <w:tab w:val="left" w:pos="8789"/>
        </w:tabs>
        <w:rPr>
          <w:rFonts w:ascii="Georgia" w:hAnsi="Georgia" w:cs="Calibri"/>
          <w:color w:val="000000" w:themeColor="text1"/>
        </w:rPr>
      </w:pPr>
    </w:p>
    <w:p w14:paraId="7C869298" w14:textId="77777777" w:rsidR="00461583" w:rsidRPr="0037198A" w:rsidRDefault="00461583" w:rsidP="00461583">
      <w:pPr>
        <w:tabs>
          <w:tab w:val="left" w:pos="8931"/>
        </w:tabs>
        <w:rPr>
          <w:rFonts w:ascii="Georgia" w:hAnsi="Georgia"/>
          <w:color w:val="000000" w:themeColor="text1"/>
          <w:sz w:val="22"/>
          <w:szCs w:val="22"/>
        </w:rPr>
      </w:pPr>
    </w:p>
    <w:p w14:paraId="00CE68A8" w14:textId="1B0C3530" w:rsidR="007931A9" w:rsidRPr="0037198A" w:rsidRDefault="007931A9" w:rsidP="00461583">
      <w:pPr>
        <w:tabs>
          <w:tab w:val="left" w:pos="8931"/>
        </w:tabs>
        <w:rPr>
          <w:rFonts w:ascii="Georgia" w:hAnsi="Georgia"/>
          <w:color w:val="000000" w:themeColor="text1"/>
          <w:sz w:val="22"/>
          <w:szCs w:val="22"/>
        </w:rPr>
      </w:pPr>
      <w:r w:rsidRPr="0037198A">
        <w:rPr>
          <w:rFonts w:ascii="Georgia" w:hAnsi="Georgia"/>
          <w:color w:val="000000" w:themeColor="text1"/>
          <w:sz w:val="22"/>
          <w:szCs w:val="22"/>
        </w:rPr>
        <w:t>Salar</w:t>
      </w:r>
      <w:r w:rsidR="004C777E" w:rsidRPr="0037198A">
        <w:rPr>
          <w:rFonts w:ascii="Georgia" w:hAnsi="Georgia"/>
          <w:color w:val="000000" w:themeColor="text1"/>
          <w:sz w:val="22"/>
          <w:szCs w:val="22"/>
        </w:rPr>
        <w:t xml:space="preserve">y: </w:t>
      </w:r>
      <w:r w:rsidR="009843AA">
        <w:rPr>
          <w:rFonts w:ascii="Georgia" w:hAnsi="Georgia"/>
          <w:color w:val="000000" w:themeColor="text1"/>
          <w:sz w:val="22"/>
          <w:szCs w:val="22"/>
        </w:rPr>
        <w:t>£35k to £</w:t>
      </w:r>
      <w:r w:rsidR="00007DB9">
        <w:rPr>
          <w:rFonts w:ascii="Georgia" w:hAnsi="Georgia"/>
          <w:color w:val="000000" w:themeColor="text1"/>
          <w:sz w:val="22"/>
          <w:szCs w:val="22"/>
        </w:rPr>
        <w:t>45</w:t>
      </w:r>
      <w:r w:rsidR="009843AA">
        <w:rPr>
          <w:rFonts w:ascii="Georgia" w:hAnsi="Georgia"/>
          <w:color w:val="000000" w:themeColor="text1"/>
          <w:sz w:val="22"/>
          <w:szCs w:val="22"/>
        </w:rPr>
        <w:t xml:space="preserve">k </w:t>
      </w:r>
      <w:r w:rsidR="00461583" w:rsidRPr="0037198A">
        <w:rPr>
          <w:rFonts w:ascii="Georgia" w:hAnsi="Georgia"/>
          <w:color w:val="000000" w:themeColor="text1"/>
          <w:sz w:val="22"/>
          <w:szCs w:val="22"/>
        </w:rPr>
        <w:t xml:space="preserve">depending on experience </w:t>
      </w:r>
      <w:r w:rsidR="00461583" w:rsidRPr="0037198A">
        <w:rPr>
          <w:rFonts w:ascii="Georgia" w:hAnsi="Georgia"/>
          <w:w w:val="105"/>
          <w:sz w:val="22"/>
          <w:szCs w:val="22"/>
        </w:rPr>
        <w:t>and</w:t>
      </w:r>
      <w:r w:rsidR="003901DC">
        <w:rPr>
          <w:rFonts w:ascii="Georgia" w:hAnsi="Georgia"/>
          <w:w w:val="105"/>
          <w:sz w:val="22"/>
          <w:szCs w:val="22"/>
        </w:rPr>
        <w:t xml:space="preserve"> plus</w:t>
      </w:r>
      <w:r w:rsidR="00461583" w:rsidRPr="0037198A">
        <w:rPr>
          <w:rFonts w:ascii="Georgia" w:hAnsi="Georgia"/>
          <w:w w:val="105"/>
          <w:sz w:val="22"/>
          <w:szCs w:val="22"/>
        </w:rPr>
        <w:t xml:space="preserve"> benefits package</w:t>
      </w:r>
    </w:p>
    <w:p w14:paraId="0991AFC7" w14:textId="77777777" w:rsidR="007931A9" w:rsidRPr="0037198A" w:rsidRDefault="007931A9" w:rsidP="006B1E69">
      <w:pPr>
        <w:rPr>
          <w:rFonts w:ascii="Georgia" w:hAnsi="Georgia" w:cs="Calibri"/>
          <w:color w:val="000000" w:themeColor="text1"/>
          <w:sz w:val="22"/>
          <w:szCs w:val="22"/>
        </w:rPr>
      </w:pPr>
    </w:p>
    <w:p w14:paraId="3511285B" w14:textId="136268AE" w:rsidR="007931A9" w:rsidRPr="0037198A" w:rsidRDefault="007931A9" w:rsidP="006B1E69">
      <w:pPr>
        <w:rPr>
          <w:rFonts w:ascii="Georgia" w:hAnsi="Georgia"/>
          <w:color w:val="000000" w:themeColor="text1"/>
          <w:sz w:val="22"/>
          <w:szCs w:val="22"/>
        </w:rPr>
      </w:pPr>
      <w:r w:rsidRPr="0037198A">
        <w:rPr>
          <w:rFonts w:ascii="Georgia" w:hAnsi="Georgia" w:cs="Calibri"/>
          <w:color w:val="000000" w:themeColor="text1"/>
          <w:sz w:val="22"/>
          <w:szCs w:val="22"/>
        </w:rPr>
        <w:t xml:space="preserve">To apply </w:t>
      </w:r>
      <w:r w:rsidRPr="0037198A">
        <w:rPr>
          <w:rFonts w:ascii="Georgia" w:hAnsi="Georgia" w:cs="Arial"/>
          <w:color w:val="000000" w:themeColor="text1"/>
          <w:sz w:val="22"/>
          <w:szCs w:val="22"/>
        </w:rPr>
        <w:t xml:space="preserve">please </w:t>
      </w:r>
      <w:r w:rsidR="00283CB7">
        <w:rPr>
          <w:rFonts w:ascii="Georgia" w:hAnsi="Georgia" w:cs="Arial"/>
          <w:color w:val="000000" w:themeColor="text1"/>
          <w:sz w:val="22"/>
          <w:szCs w:val="22"/>
        </w:rPr>
        <w:t xml:space="preserve">go to </w:t>
      </w:r>
      <w:hyperlink r:id="rId9" w:history="1">
        <w:r w:rsidR="00283CB7" w:rsidRPr="00035396">
          <w:rPr>
            <w:rStyle w:val="Hyperlink"/>
            <w:rFonts w:ascii="Georgia" w:hAnsi="Georgia" w:cs="Arial"/>
            <w:sz w:val="22"/>
            <w:szCs w:val="22"/>
          </w:rPr>
          <w:t>https://www.cambridgeaudio.com/careers</w:t>
        </w:r>
      </w:hyperlink>
      <w:r w:rsidR="00283CB7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37198A">
        <w:rPr>
          <w:rFonts w:ascii="Georgia" w:hAnsi="Georgia" w:cs="Arial"/>
          <w:color w:val="000000" w:themeColor="text1"/>
          <w:sz w:val="22"/>
          <w:szCs w:val="22"/>
        </w:rPr>
        <w:t>email</w:t>
      </w:r>
      <w:r w:rsidR="00202AA2" w:rsidRPr="0037198A">
        <w:rPr>
          <w:rFonts w:ascii="Georgia" w:hAnsi="Georgia" w:cs="Arial"/>
          <w:color w:val="000000" w:themeColor="text1"/>
          <w:sz w:val="22"/>
          <w:szCs w:val="22"/>
        </w:rPr>
        <w:t xml:space="preserve"> your CV </w:t>
      </w:r>
      <w:r w:rsidRPr="0037198A">
        <w:rPr>
          <w:rFonts w:ascii="Georgia" w:hAnsi="Georgia" w:cs="Arial"/>
          <w:color w:val="000000" w:themeColor="text1"/>
          <w:sz w:val="22"/>
          <w:szCs w:val="22"/>
        </w:rPr>
        <w:t xml:space="preserve">to </w:t>
      </w:r>
      <w:hyperlink r:id="rId10" w:history="1">
        <w:r w:rsidR="00007DB9" w:rsidRPr="00035396">
          <w:rPr>
            <w:rStyle w:val="Hyperlink"/>
            <w:rFonts w:ascii="Georgia" w:hAnsi="Georgia"/>
            <w:sz w:val="22"/>
            <w:szCs w:val="22"/>
          </w:rPr>
          <w:t>drupal@cambridgeaudio.com</w:t>
        </w:r>
      </w:hyperlink>
      <w:r w:rsidR="00202AA2" w:rsidRPr="0037198A">
        <w:rPr>
          <w:rStyle w:val="Hyperlink"/>
          <w:rFonts w:ascii="Georgia" w:hAnsi="Georgia"/>
          <w:color w:val="000000" w:themeColor="text1"/>
          <w:sz w:val="22"/>
          <w:szCs w:val="22"/>
        </w:rPr>
        <w:t>.</w:t>
      </w:r>
      <w:r w:rsidRPr="0037198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202AA2" w:rsidRPr="0037198A">
        <w:rPr>
          <w:rFonts w:ascii="Georgia" w:hAnsi="Georgia" w:cs="Calibri"/>
          <w:color w:val="000000" w:themeColor="text1"/>
          <w:sz w:val="22"/>
          <w:szCs w:val="22"/>
        </w:rPr>
        <w:t>A</w:t>
      </w:r>
      <w:r w:rsidRPr="0037198A">
        <w:rPr>
          <w:rFonts w:ascii="Georgia" w:hAnsi="Georgia" w:cs="Calibri"/>
          <w:color w:val="000000" w:themeColor="text1"/>
          <w:sz w:val="22"/>
          <w:szCs w:val="22"/>
        </w:rPr>
        <w:t>ll applications will be treated in the strictest confidence.</w:t>
      </w:r>
    </w:p>
    <w:p w14:paraId="6E45FFD6" w14:textId="77777777" w:rsidR="00B75482" w:rsidRPr="004C777E" w:rsidRDefault="00BD5A31" w:rsidP="006B1E69">
      <w:pPr>
        <w:rPr>
          <w:rFonts w:ascii="Georgia" w:hAnsi="Georgia"/>
          <w:color w:val="000000" w:themeColor="text1"/>
          <w:sz w:val="22"/>
          <w:szCs w:val="22"/>
          <w:lang w:val="en-GB"/>
        </w:rPr>
      </w:pPr>
    </w:p>
    <w:sectPr w:rsidR="00B75482" w:rsidRPr="004C777E" w:rsidSect="00703EE9">
      <w:headerReference w:type="default" r:id="rId11"/>
      <w:footerReference w:type="default" r:id="rId12"/>
      <w:pgSz w:w="11900" w:h="16840"/>
      <w:pgMar w:top="1985" w:right="1440" w:bottom="2835" w:left="144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F17BD" w14:textId="77777777" w:rsidR="00BD5A31" w:rsidRDefault="00BD5A31" w:rsidP="00193797">
      <w:r>
        <w:separator/>
      </w:r>
    </w:p>
  </w:endnote>
  <w:endnote w:type="continuationSeparator" w:id="0">
    <w:p w14:paraId="7DA8B82C" w14:textId="77777777" w:rsidR="00BD5A31" w:rsidRDefault="00BD5A31" w:rsidP="0019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7FF9F" w14:textId="77777777" w:rsidR="00CA7827" w:rsidRDefault="00703EE9" w:rsidP="00B75482">
    <w:pPr>
      <w:pStyle w:val="Footer"/>
      <w:contextualSpacing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672A7FF" wp14:editId="67A3A931">
          <wp:simplePos x="0" y="0"/>
          <wp:positionH relativeFrom="column">
            <wp:posOffset>-889635</wp:posOffset>
          </wp:positionH>
          <wp:positionV relativeFrom="paragraph">
            <wp:posOffset>-1376045</wp:posOffset>
          </wp:positionV>
          <wp:extent cx="7564755" cy="1778000"/>
          <wp:effectExtent l="25400" t="0" r="4445" b="0"/>
          <wp:wrapThrough wrapText="bothSides">
            <wp:wrapPolygon edited="0">
              <wp:start x="-73" y="0"/>
              <wp:lineTo x="-73" y="21291"/>
              <wp:lineTo x="21613" y="21291"/>
              <wp:lineTo x="21613" y="0"/>
              <wp:lineTo x="-73" y="0"/>
            </wp:wrapPolygon>
          </wp:wrapThrough>
          <wp:docPr id="6" name="Picture 4" descr="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755" cy="177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94E8" w14:textId="77777777" w:rsidR="00BD5A31" w:rsidRDefault="00BD5A31" w:rsidP="00193797">
      <w:r>
        <w:separator/>
      </w:r>
    </w:p>
  </w:footnote>
  <w:footnote w:type="continuationSeparator" w:id="0">
    <w:p w14:paraId="20D02ADC" w14:textId="77777777" w:rsidR="00BD5A31" w:rsidRDefault="00BD5A31" w:rsidP="0019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6247" w14:textId="77777777" w:rsidR="00B75482" w:rsidRDefault="00703EE9" w:rsidP="00B7548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45378C" wp14:editId="3970C642">
          <wp:simplePos x="0" y="0"/>
          <wp:positionH relativeFrom="column">
            <wp:posOffset>-914400</wp:posOffset>
          </wp:positionH>
          <wp:positionV relativeFrom="paragraph">
            <wp:posOffset>-539750</wp:posOffset>
          </wp:positionV>
          <wp:extent cx="7875270" cy="1257300"/>
          <wp:effectExtent l="25400" t="0" r="0" b="0"/>
          <wp:wrapThrough wrapText="bothSides">
            <wp:wrapPolygon edited="0">
              <wp:start x="-70" y="0"/>
              <wp:lineTo x="-70" y="21382"/>
              <wp:lineTo x="21597" y="21382"/>
              <wp:lineTo x="21597" y="0"/>
              <wp:lineTo x="-70" y="0"/>
            </wp:wrapPolygon>
          </wp:wrapThrough>
          <wp:docPr id="4" name="Picture 2" descr="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527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12FFF5" w14:textId="77777777" w:rsidR="00193797" w:rsidRPr="00193797" w:rsidRDefault="00BD5A31" w:rsidP="00193797">
    <w:pPr>
      <w:pStyle w:val="Header"/>
      <w:ind w:left="720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486"/>
    <w:multiLevelType w:val="hybridMultilevel"/>
    <w:tmpl w:val="8E1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067"/>
    <w:multiLevelType w:val="hybridMultilevel"/>
    <w:tmpl w:val="262CD71E"/>
    <w:lvl w:ilvl="0" w:tplc="08090001">
      <w:start w:val="1"/>
      <w:numFmt w:val="bullet"/>
      <w:lvlText w:val=""/>
      <w:lvlJc w:val="left"/>
      <w:pPr>
        <w:ind w:left="2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2" w15:restartNumberingAfterBreak="0">
    <w:nsid w:val="1D4F2367"/>
    <w:multiLevelType w:val="multilevel"/>
    <w:tmpl w:val="B1B4D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F3E98"/>
    <w:multiLevelType w:val="hybridMultilevel"/>
    <w:tmpl w:val="AE988624"/>
    <w:lvl w:ilvl="0" w:tplc="7F520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1FC"/>
    <w:multiLevelType w:val="hybridMultilevel"/>
    <w:tmpl w:val="9622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116B"/>
    <w:multiLevelType w:val="multilevel"/>
    <w:tmpl w:val="C6E2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F22A2"/>
    <w:multiLevelType w:val="hybridMultilevel"/>
    <w:tmpl w:val="EF9E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A20"/>
    <w:multiLevelType w:val="hybridMultilevel"/>
    <w:tmpl w:val="5E52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E54"/>
    <w:multiLevelType w:val="hybridMultilevel"/>
    <w:tmpl w:val="28DA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A6473"/>
    <w:multiLevelType w:val="hybridMultilevel"/>
    <w:tmpl w:val="93CC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71954"/>
    <w:multiLevelType w:val="hybridMultilevel"/>
    <w:tmpl w:val="E0CED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1935"/>
    <w:multiLevelType w:val="hybridMultilevel"/>
    <w:tmpl w:val="71320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6002"/>
    <w:multiLevelType w:val="hybridMultilevel"/>
    <w:tmpl w:val="F860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41233"/>
    <w:multiLevelType w:val="hybridMultilevel"/>
    <w:tmpl w:val="B506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1EF4"/>
    <w:multiLevelType w:val="hybridMultilevel"/>
    <w:tmpl w:val="7A4E7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7E9F"/>
    <w:multiLevelType w:val="hybridMultilevel"/>
    <w:tmpl w:val="57B2E128"/>
    <w:lvl w:ilvl="0" w:tplc="0809000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921"/>
        </w:tabs>
        <w:ind w:left="6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641"/>
        </w:tabs>
        <w:ind w:left="7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361"/>
        </w:tabs>
        <w:ind w:left="8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81"/>
        </w:tabs>
        <w:ind w:left="9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801"/>
        </w:tabs>
        <w:ind w:left="9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521"/>
        </w:tabs>
        <w:ind w:left="10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4B"/>
    <w:rsid w:val="000028A2"/>
    <w:rsid w:val="00007DB9"/>
    <w:rsid w:val="00060C7C"/>
    <w:rsid w:val="00061934"/>
    <w:rsid w:val="000B4404"/>
    <w:rsid w:val="00105973"/>
    <w:rsid w:val="001703AB"/>
    <w:rsid w:val="001918F9"/>
    <w:rsid w:val="001A5D41"/>
    <w:rsid w:val="00202AA2"/>
    <w:rsid w:val="00253443"/>
    <w:rsid w:val="00283CB7"/>
    <w:rsid w:val="002C579F"/>
    <w:rsid w:val="002E7D76"/>
    <w:rsid w:val="002F1014"/>
    <w:rsid w:val="0037198A"/>
    <w:rsid w:val="003901DC"/>
    <w:rsid w:val="003B6156"/>
    <w:rsid w:val="003D75D1"/>
    <w:rsid w:val="004065D7"/>
    <w:rsid w:val="0045244B"/>
    <w:rsid w:val="00453BBD"/>
    <w:rsid w:val="00461583"/>
    <w:rsid w:val="00484442"/>
    <w:rsid w:val="004C777E"/>
    <w:rsid w:val="00502407"/>
    <w:rsid w:val="00516E1D"/>
    <w:rsid w:val="00564489"/>
    <w:rsid w:val="005B031B"/>
    <w:rsid w:val="005B0416"/>
    <w:rsid w:val="00650580"/>
    <w:rsid w:val="006A66A9"/>
    <w:rsid w:val="006B1E69"/>
    <w:rsid w:val="006C63D3"/>
    <w:rsid w:val="00703EE9"/>
    <w:rsid w:val="007206EA"/>
    <w:rsid w:val="00756F21"/>
    <w:rsid w:val="00770EDC"/>
    <w:rsid w:val="007804EE"/>
    <w:rsid w:val="007931A9"/>
    <w:rsid w:val="007D49D0"/>
    <w:rsid w:val="0082448B"/>
    <w:rsid w:val="008936BB"/>
    <w:rsid w:val="009843AA"/>
    <w:rsid w:val="009A273C"/>
    <w:rsid w:val="009B54FB"/>
    <w:rsid w:val="009C24C3"/>
    <w:rsid w:val="009E1938"/>
    <w:rsid w:val="00A15CAB"/>
    <w:rsid w:val="00A31C45"/>
    <w:rsid w:val="00A72422"/>
    <w:rsid w:val="00A74B02"/>
    <w:rsid w:val="00AB72BB"/>
    <w:rsid w:val="00AF48E2"/>
    <w:rsid w:val="00B04966"/>
    <w:rsid w:val="00B42B80"/>
    <w:rsid w:val="00B43A72"/>
    <w:rsid w:val="00B96CFE"/>
    <w:rsid w:val="00BA7067"/>
    <w:rsid w:val="00BD5A31"/>
    <w:rsid w:val="00BF0CAC"/>
    <w:rsid w:val="00BF3209"/>
    <w:rsid w:val="00C01BC8"/>
    <w:rsid w:val="00C56EBC"/>
    <w:rsid w:val="00C97A7C"/>
    <w:rsid w:val="00CC48C3"/>
    <w:rsid w:val="00CF4790"/>
    <w:rsid w:val="00D155DF"/>
    <w:rsid w:val="00D8127D"/>
    <w:rsid w:val="00E71DB3"/>
    <w:rsid w:val="00EB2F87"/>
    <w:rsid w:val="00EB5BB7"/>
    <w:rsid w:val="00EC5F1B"/>
    <w:rsid w:val="00F43C50"/>
    <w:rsid w:val="00F92047"/>
    <w:rsid w:val="00F95FC1"/>
    <w:rsid w:val="00FD05A8"/>
    <w:rsid w:val="00FE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4E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97"/>
  </w:style>
  <w:style w:type="paragraph" w:styleId="Footer">
    <w:name w:val="footer"/>
    <w:basedOn w:val="Normal"/>
    <w:link w:val="FooterChar"/>
    <w:uiPriority w:val="99"/>
    <w:unhideWhenUsed/>
    <w:rsid w:val="00193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97"/>
  </w:style>
  <w:style w:type="paragraph" w:styleId="NormalWeb">
    <w:name w:val="Normal (Web)"/>
    <w:basedOn w:val="Normal"/>
    <w:uiPriority w:val="99"/>
    <w:semiHidden/>
    <w:unhideWhenUsed/>
    <w:rsid w:val="00CA782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7931A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rsid w:val="007931A9"/>
    <w:rPr>
      <w:color w:val="0000FF"/>
      <w:u w:val="single"/>
    </w:rPr>
  </w:style>
  <w:style w:type="paragraph" w:styleId="NoSpacing">
    <w:name w:val="No Spacing"/>
    <w:uiPriority w:val="1"/>
    <w:qFormat/>
    <w:rsid w:val="005B0416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461583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61583"/>
    <w:rPr>
      <w:rFonts w:ascii="Georgia" w:eastAsia="Georgia" w:hAnsi="Georgia" w:cs="Georg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3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audio.com/about-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upal@cambridgeau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audio.com/caree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24985C-1A4C-CA45-8E87-BFBE981D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AUDIO GALLERY COURT HANKEY PLACE LONDON SE1 4BB UNITED KINGDOM
TEL: +44 (0) 207 940 200</vt:lpstr>
    </vt:vector>
  </TitlesOfParts>
  <Company>Audiopartnership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AUDIO GALLERY COURT HANKEY PLACE LONDON SE1 4BB UNITED KINGDOM
TEL: +44 (0) 207 940 200</dc:title>
  <dc:creator>Povilas Uogintas</dc:creator>
  <cp:lastModifiedBy>Povilas Uogintas</cp:lastModifiedBy>
  <cp:revision>14</cp:revision>
  <cp:lastPrinted>2017-01-13T09:56:00Z</cp:lastPrinted>
  <dcterms:created xsi:type="dcterms:W3CDTF">2020-06-11T11:04:00Z</dcterms:created>
  <dcterms:modified xsi:type="dcterms:W3CDTF">2020-06-11T14:30:00Z</dcterms:modified>
</cp:coreProperties>
</file>